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набатом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>Утром 22 марта 1943 г. в 6 км от 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</w:t>
      </w:r>
      <w:proofErr w:type="gram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</w:t>
      </w:r>
      <w:proofErr w:type="gramStart"/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П</w:t>
      </w:r>
      <w:proofErr w:type="gramEnd"/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proofErr w:type="gramStart"/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</w:t>
      </w:r>
      <w:proofErr w:type="gramEnd"/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</w:t>
      </w:r>
      <w:proofErr w:type="gramStart"/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… С</w:t>
      </w:r>
      <w:proofErr w:type="gramEnd"/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Э.Кернер,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</w:t>
      </w:r>
      <w:proofErr w:type="gramStart"/>
      <w:r w:rsidRPr="00895A01">
        <w:rPr>
          <w:rFonts w:ascii="Times New Roman" w:eastAsia="Times New Roman" w:hAnsi="Times New Roman" w:cs="Times New Roman"/>
          <w:sz w:val="30"/>
          <w:szCs w:val="30"/>
        </w:rPr>
        <w:t>батальона</w:t>
      </w:r>
      <w:proofErr w:type="gram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proofErr w:type="gram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оброво,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proofErr w:type="gramStart"/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</w:t>
      </w:r>
      <w:proofErr w:type="gram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 xml:space="preserve">Таким </w:t>
      </w:r>
      <w:proofErr w:type="gramStart"/>
      <w:r w:rsidRPr="00BE55E2"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 w:rsidRPr="00BE55E2">
        <w:rPr>
          <w:rFonts w:ascii="Times New Roman" w:eastAsia="Times New Roman" w:hAnsi="Times New Roman" w:cs="Times New Roman"/>
          <w:sz w:val="30"/>
          <w:szCs w:val="30"/>
        </w:rPr>
        <w:t xml:space="preserve">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Start"/>
      <w:r w:rsidR="00576D6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gramEnd"/>
      <w:r w:rsidRPr="00FC15FC">
        <w:rPr>
          <w:rFonts w:ascii="Times New Roman" w:eastAsia="Times New Roman" w:hAnsi="Times New Roman" w:cs="Times New Roman"/>
          <w:sz w:val="30"/>
          <w:szCs w:val="30"/>
        </w:rPr>
        <w:t>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gramStart"/>
      <w:r w:rsidRPr="00915FE7">
        <w:rPr>
          <w:rFonts w:ascii="Times New Roman" w:eastAsia="Times New Roman" w:hAnsi="Times New Roman" w:cs="Times New Roman"/>
          <w:sz w:val="30"/>
          <w:szCs w:val="30"/>
        </w:rPr>
        <w:t>домыслов</w:t>
      </w:r>
      <w:proofErr w:type="gramEnd"/>
      <w:r w:rsidRPr="00915FE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Решение об увековечивании сожженных деревень было принято ЦК КПБ в январе 1966 г. В 1967 году коллектив архитекторов (Ю.Градов,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Л.Левин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</w:rPr>
        <w:t>… Э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то вопрос нашего национального достоинства – защитить славную многовековую летопись белорусского народа».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Открытие музея ожидается 22 марта текущего года и приурочено к 80-й годовщине трагической гибели жителей д</w:t>
      </w:r>
      <w:proofErr w:type="gram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атыни, уничтоженных немецко-фашистскими захватчиками. </w:t>
      </w:r>
    </w:p>
    <w:p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:rsidR="00106CE4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CF7E8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</w:t>
      </w:r>
      <w:proofErr w:type="gramStart"/>
      <w:r w:rsidRPr="0076169D">
        <w:rPr>
          <w:rFonts w:ascii="Times New Roman" w:eastAsia="Times New Roman" w:hAnsi="Times New Roman" w:cs="Times New Roman"/>
          <w:sz w:val="30"/>
          <w:szCs w:val="30"/>
        </w:rPr>
        <w:t>.Х</w:t>
      </w:r>
      <w:proofErr w:type="gramEnd"/>
      <w:r w:rsidRPr="0076169D">
        <w:rPr>
          <w:rFonts w:ascii="Times New Roman" w:eastAsia="Times New Roman" w:hAnsi="Times New Roman" w:cs="Times New Roman"/>
          <w:sz w:val="30"/>
          <w:szCs w:val="30"/>
        </w:rPr>
        <w:t>атыни, то есть были полностью уничтожены вместе с жителями и не возродились после войны.</w:t>
      </w:r>
    </w:p>
    <w:p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1CFA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, разделивших судьбу д</w:t>
      </w:r>
      <w:proofErr w:type="gram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.Х</w:t>
      </w:r>
      <w:proofErr w:type="gram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атыни. 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1 020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:rsidR="00CF7E8B" w:rsidRPr="00CF7E8B" w:rsidRDefault="00CF7E8B" w:rsidP="00CF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:</w:t>
      </w:r>
    </w:p>
    <w:p w:rsidR="00CF7E8B" w:rsidRPr="00CF7E8B" w:rsidRDefault="00CF7E8B" w:rsidP="00CF7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В Витебской области в ходе поисковых работ в августе 2022 г. было выявлено ранее неучтённое место уничтожения мирного населения в урочище Воробьёвы горы (Городокский район), где были найдены останки </w:t>
      </w:r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16-ти мирных</w:t>
      </w: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жителей, убитых фашистами в годы Великой Отечественной войны. Останки мирных жителей перезахоронены 04.11.2022 г. на мемориальном комплексе «Пантеон памяти» в урочище «Воробьевы горы».</w:t>
      </w:r>
    </w:p>
    <w:p w:rsidR="00686288" w:rsidRDefault="00CF7E8B" w:rsidP="00CF7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84B28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     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</w:t>
      </w:r>
      <w:proofErr w:type="gramStart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.М</w:t>
      </w:r>
      <w:proofErr w:type="gramEnd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инском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Белорусский народ самоотверженно сражался в годы войны с нацистскими преступниками. Однако на службе у карателей были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предатели, реализовывавшие таким образом собственные амбиции, корыстные цели и интересы, а также жаждущие насилия.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</w:t>
      </w:r>
      <w:proofErr w:type="gram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.Х</w:t>
      </w:r>
      <w:proofErr w:type="gram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7E8B" w:rsidRPr="00C44850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На территории Витебской области числится 15</w:t>
      </w:r>
      <w:r>
        <w:rPr>
          <w:rFonts w:ascii="Times New Roman" w:hAnsi="Times New Roman" w:cs="Times New Roman"/>
          <w:sz w:val="30"/>
          <w:szCs w:val="30"/>
        </w:rPr>
        <w:t>56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воинских захоронений (погибших – 4</w:t>
      </w:r>
      <w:r>
        <w:rPr>
          <w:rFonts w:ascii="Times New Roman" w:hAnsi="Times New Roman" w:cs="Times New Roman"/>
          <w:sz w:val="30"/>
          <w:szCs w:val="30"/>
        </w:rPr>
        <w:t>88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917 человек: известных – 212 851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чел., </w:t>
      </w:r>
      <w:r w:rsidRPr="00C44850">
        <w:rPr>
          <w:rFonts w:ascii="Times New Roman" w:hAnsi="Times New Roman" w:cs="Times New Roman"/>
          <w:sz w:val="30"/>
          <w:szCs w:val="30"/>
        </w:rPr>
        <w:lastRenderedPageBreak/>
        <w:t>неизвестных –</w:t>
      </w:r>
      <w:r>
        <w:rPr>
          <w:rFonts w:ascii="Times New Roman" w:hAnsi="Times New Roman" w:cs="Times New Roman"/>
          <w:sz w:val="30"/>
          <w:szCs w:val="30"/>
        </w:rPr>
        <w:t>276 066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чел.). В 2022 году поставлено на учет 21 воинское захоронение, вновь выявленных 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4850">
        <w:rPr>
          <w:rFonts w:ascii="Times New Roman" w:hAnsi="Times New Roman" w:cs="Times New Roman"/>
          <w:sz w:val="30"/>
          <w:szCs w:val="30"/>
        </w:rPr>
        <w:t>294</w:t>
      </w:r>
      <w:r>
        <w:rPr>
          <w:rFonts w:ascii="Times New Roman" w:hAnsi="Times New Roman" w:cs="Times New Roman"/>
          <w:sz w:val="30"/>
          <w:szCs w:val="30"/>
        </w:rPr>
        <w:t xml:space="preserve">  фамилии</w:t>
      </w:r>
      <w:r w:rsidRPr="00C44850">
        <w:rPr>
          <w:rFonts w:ascii="Times New Roman" w:hAnsi="Times New Roman" w:cs="Times New Roman"/>
          <w:sz w:val="30"/>
          <w:szCs w:val="30"/>
        </w:rPr>
        <w:t xml:space="preserve"> погибших воинов, увековеченных – 2605,  </w:t>
      </w:r>
      <w:r>
        <w:rPr>
          <w:rFonts w:ascii="Times New Roman" w:hAnsi="Times New Roman" w:cs="Times New Roman"/>
          <w:sz w:val="30"/>
          <w:szCs w:val="30"/>
        </w:rPr>
        <w:t xml:space="preserve">в 2910 фамилии нанесены в 2022 году на мемориальные плиты, всего - </w:t>
      </w:r>
      <w:r w:rsidRPr="00C44850">
        <w:rPr>
          <w:rFonts w:ascii="Times New Roman" w:hAnsi="Times New Roman" w:cs="Times New Roman"/>
          <w:sz w:val="30"/>
          <w:szCs w:val="30"/>
        </w:rPr>
        <w:t xml:space="preserve">190 тыс. фамилий </w:t>
      </w:r>
      <w:r>
        <w:rPr>
          <w:rFonts w:ascii="Times New Roman" w:hAnsi="Times New Roman" w:cs="Times New Roman"/>
          <w:sz w:val="30"/>
          <w:szCs w:val="30"/>
        </w:rPr>
        <w:t xml:space="preserve">погибших </w:t>
      </w:r>
      <w:r w:rsidRPr="00C44850">
        <w:rPr>
          <w:rFonts w:ascii="Times New Roman" w:hAnsi="Times New Roman" w:cs="Times New Roman"/>
          <w:sz w:val="30"/>
          <w:szCs w:val="30"/>
        </w:rPr>
        <w:t>нанесены</w:t>
      </w:r>
      <w:r>
        <w:rPr>
          <w:rFonts w:ascii="Times New Roman" w:hAnsi="Times New Roman" w:cs="Times New Roman"/>
          <w:sz w:val="30"/>
          <w:szCs w:val="30"/>
        </w:rPr>
        <w:t xml:space="preserve"> на мемориальные плиты.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7E8B" w:rsidRPr="00CF7E8B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E8B">
        <w:rPr>
          <w:rFonts w:ascii="Times New Roman" w:hAnsi="Times New Roman" w:cs="Times New Roman"/>
          <w:sz w:val="30"/>
          <w:szCs w:val="30"/>
        </w:rPr>
        <w:t xml:space="preserve">В 2022 году </w:t>
      </w:r>
      <w:r>
        <w:rPr>
          <w:rFonts w:ascii="Times New Roman" w:hAnsi="Times New Roman" w:cs="Times New Roman"/>
          <w:sz w:val="30"/>
          <w:szCs w:val="30"/>
        </w:rPr>
        <w:t xml:space="preserve">в витебской области </w:t>
      </w:r>
      <w:r w:rsidRPr="00CF7E8B">
        <w:rPr>
          <w:rFonts w:ascii="Times New Roman" w:hAnsi="Times New Roman" w:cs="Times New Roman"/>
          <w:sz w:val="30"/>
          <w:szCs w:val="30"/>
        </w:rPr>
        <w:t xml:space="preserve">они проводились на 9 объектах.   Извлечено  547 </w:t>
      </w:r>
      <w:proofErr w:type="spellStart"/>
      <w:r w:rsidRPr="00CF7E8B">
        <w:rPr>
          <w:rFonts w:ascii="Times New Roman" w:hAnsi="Times New Roman" w:cs="Times New Roman"/>
          <w:sz w:val="30"/>
          <w:szCs w:val="30"/>
        </w:rPr>
        <w:t>останка</w:t>
      </w:r>
      <w:proofErr w:type="spellEnd"/>
      <w:r w:rsidRPr="00CF7E8B">
        <w:rPr>
          <w:rFonts w:ascii="Times New Roman" w:hAnsi="Times New Roman" w:cs="Times New Roman"/>
          <w:sz w:val="30"/>
          <w:szCs w:val="30"/>
        </w:rPr>
        <w:t>: 447– воинов  рабоче-крестьянской Красной Армии (далее – РККА),19 военнослужащих РИА,  81 – жертв войн.</w:t>
      </w:r>
    </w:p>
    <w:p w:rsidR="00CF7E8B" w:rsidRPr="00C44850" w:rsidRDefault="00CF7E8B" w:rsidP="00CF7E8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течение года перезахоронено 562</w:t>
      </w:r>
      <w:r w:rsidRPr="00C44850">
        <w:rPr>
          <w:rFonts w:ascii="Times New Roman" w:hAnsi="Times New Roman" w:cs="Times New Roman"/>
          <w:sz w:val="30"/>
          <w:szCs w:val="30"/>
        </w:rPr>
        <w:t xml:space="preserve"> останков (193-известн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РККА, </w:t>
      </w:r>
      <w:r>
        <w:rPr>
          <w:rFonts w:ascii="Times New Roman" w:hAnsi="Times New Roman" w:cs="Times New Roman"/>
          <w:sz w:val="30"/>
          <w:szCs w:val="30"/>
        </w:rPr>
        <w:t xml:space="preserve">269 – неизвестных </w:t>
      </w:r>
      <w:r w:rsidRPr="00C44850">
        <w:rPr>
          <w:rFonts w:ascii="Times New Roman" w:hAnsi="Times New Roman" w:cs="Times New Roman"/>
          <w:sz w:val="30"/>
          <w:szCs w:val="30"/>
        </w:rPr>
        <w:t>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</w:t>
      </w:r>
      <w:r>
        <w:rPr>
          <w:rFonts w:ascii="Times New Roman" w:hAnsi="Times New Roman" w:cs="Times New Roman"/>
          <w:sz w:val="30"/>
          <w:szCs w:val="30"/>
        </w:rPr>
        <w:t xml:space="preserve">, 19-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военнослужих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РИА, жертв войны - 81</w:t>
      </w:r>
      <w:r w:rsidRPr="00C4485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44850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</w:t>
      </w:r>
      <w:proofErr w:type="gram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  <w:proofErr w:type="gramEnd"/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.К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расный Берег);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Брестская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Минская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</w:t>
      </w:r>
      <w:proofErr w:type="gram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Витебская</w:t>
      </w:r>
      <w:proofErr w:type="gram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Витебская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</w:t>
      </w:r>
      <w:proofErr w:type="gram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.Б</w:t>
      </w:r>
      <w:proofErr w:type="gram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орки,);</w:t>
      </w:r>
    </w:p>
    <w:p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памятников жертв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фашизма, в местах сожженных деревень во время Великой Отечественной войны, на мемориалах.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proofErr w:type="gram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proofErr w:type="gram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</w:t>
      </w:r>
      <w:proofErr w:type="gramStart"/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>разместить сведения</w:t>
      </w:r>
      <w:proofErr w:type="gramEnd"/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насчитывалось более 36 тыс. персональных электронных карточек о партизанах и подпольщиках, на сегодняшний день – уже 374 тыс.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</w:t>
      </w:r>
      <w:proofErr w:type="gramEnd"/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</w:p>
    <w:p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официальных документов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Беларусь оформила соавторство и выступила в поддержку российской резолюции в </w:t>
      </w:r>
      <w:proofErr w:type="gramStart"/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ГА</w:t>
      </w:r>
      <w:proofErr w:type="gramEnd"/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 xml:space="preserve">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полях 50-й сессии Совета ООН по правам человека 22 июня 2022 г. в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еневе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p w:rsidR="00395256" w:rsidRDefault="0039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5256" w:rsidRDefault="00395256" w:rsidP="00395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Главное управление идеологической работы и по делам молодежи облисполкома, март 2023</w:t>
      </w:r>
      <w:r w:rsidR="002F26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г.</w:t>
      </w:r>
    </w:p>
    <w:sectPr w:rsidR="00395256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52" w:rsidRDefault="00EB3252">
      <w:pPr>
        <w:spacing w:after="0" w:line="240" w:lineRule="auto"/>
      </w:pPr>
      <w:r>
        <w:separator/>
      </w:r>
    </w:p>
  </w:endnote>
  <w:endnote w:type="continuationSeparator" w:id="0">
    <w:p w:rsidR="00EB3252" w:rsidRDefault="00EB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52" w:rsidRDefault="00EB3252">
      <w:pPr>
        <w:spacing w:after="0" w:line="240" w:lineRule="auto"/>
      </w:pPr>
      <w:r>
        <w:separator/>
      </w:r>
    </w:p>
  </w:footnote>
  <w:footnote w:type="continuationSeparator" w:id="0">
    <w:p w:rsidR="00EB3252" w:rsidRDefault="00EB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FE" w:rsidRDefault="006801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E367FE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527550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0E4CD6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2F26A1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95256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27550"/>
    <w:rsid w:val="00540BFF"/>
    <w:rsid w:val="00576D60"/>
    <w:rsid w:val="00596B48"/>
    <w:rsid w:val="005A0BE3"/>
    <w:rsid w:val="005E72CA"/>
    <w:rsid w:val="0060186B"/>
    <w:rsid w:val="006114F0"/>
    <w:rsid w:val="00620844"/>
    <w:rsid w:val="006801B2"/>
    <w:rsid w:val="00686288"/>
    <w:rsid w:val="006A5035"/>
    <w:rsid w:val="006D6B27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36E3B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CF7E8B"/>
    <w:rsid w:val="00D0520E"/>
    <w:rsid w:val="00D1554C"/>
    <w:rsid w:val="00D84B28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B3252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1B2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rsid w:val="006801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801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801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801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801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801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801B2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801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801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5F51-485C-4FE6-9B43-8A212889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Elena</cp:lastModifiedBy>
  <cp:revision>2</cp:revision>
  <cp:lastPrinted>2023-02-27T11:46:00Z</cp:lastPrinted>
  <dcterms:created xsi:type="dcterms:W3CDTF">2023-03-10T08:11:00Z</dcterms:created>
  <dcterms:modified xsi:type="dcterms:W3CDTF">2023-03-10T08:11:00Z</dcterms:modified>
</cp:coreProperties>
</file>